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  <w:t>Lab19-1: VPN Tunneling Lab</w:t>
      </w:r>
    </w:p>
    <w:p>
      <w:pPr>
        <w:jc w:val="both"/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</w:pPr>
      <w:bookmarkStart w:id="0" w:name="_GoBack"/>
      <w:bookmarkEnd w:id="0"/>
    </w:p>
    <w:p>
      <w:pPr>
        <w:jc w:val="center"/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</w:pPr>
    </w:p>
    <w:p>
      <w:pPr>
        <w:jc w:val="left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实验环境：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VPN客户端（主机U）：10.0.2.4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VPN服务器（网关）：10.0.2.5 &amp; 192.168.60.1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专用网络中的主机（主机V）：191.168.60.101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1: Network Setup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主机U可以与VPN Server通信：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325" cy="1880235"/>
            <wp:effectExtent l="0" t="0" r="3175" b="1206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VPN服务器可以与主机V通信：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230" cy="2566035"/>
            <wp:effectExtent l="0" t="0" r="1270" b="1206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主机U不能与主机V通信：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1750060"/>
            <wp:effectExtent l="0" t="0" r="11430" b="254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2: Create and Configure TUN Interface</w:t>
      </w:r>
    </w:p>
    <w:p>
      <w:pPr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Task 2.a: Name of the Interface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在主机U上运行tun.py：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1574165"/>
            <wp:effectExtent l="0" t="0" r="3810" b="63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230" cy="310515"/>
            <wp:effectExtent l="0" t="0" r="1270" b="698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出现了新的端口：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5420" cy="1225550"/>
            <wp:effectExtent l="0" t="0" r="5080" b="635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将端口名改为自己名字的最后一个字：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1102360"/>
            <wp:effectExtent l="0" t="0" r="11430" b="254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再次运行代码，结果为：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040" cy="239395"/>
            <wp:effectExtent l="0" t="0" r="10160" b="1905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233680"/>
            <wp:effectExtent l="0" t="0" r="11430" b="7620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" w:hAnsi="Times New Roman" w:cs="Times New Roman"/>
          <w:b/>
          <w:bCs/>
          <w:lang w:val="en-US" w:eastAsia="zh-CN"/>
        </w:rPr>
      </w:pPr>
    </w:p>
    <w:p>
      <w:pPr>
        <w:jc w:val="left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Task 2.b: Set up the TUN Interface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为接口分配IP地址：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4150" cy="1458595"/>
            <wp:effectExtent l="0" t="0" r="6350" b="1905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将配置ip的两个命令写进代码以便后续使用，除端口序号改变外，结果一致：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365125"/>
            <wp:effectExtent l="0" t="0" r="0" b="3175"/>
            <wp:docPr id="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518795"/>
            <wp:effectExtent l="0" t="0" r="11430" b="1905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Task 2.c: Read from the TUN Interface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将从接口接收的数据转换为Scapy IP对象，以打印出每个IP数据包的字段：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325" cy="831215"/>
            <wp:effectExtent l="0" t="0" r="3175" b="6985"/>
            <wp:docPr id="3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2405" cy="2479675"/>
            <wp:effectExtent l="0" t="0" r="10795" b="9525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在主机U上ping网络192.168.53.0/24中的主机，持续不断地接收到IP数据包，且通过源地址可以看出这些数据包是从为接口分配的IP地址发出的：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055" cy="803275"/>
            <wp:effectExtent l="0" t="0" r="4445" b="9525"/>
            <wp:docPr id="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951230"/>
            <wp:effectExtent l="0" t="0" r="3810" b="1270"/>
            <wp:docPr id="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在主机U上ping内部网络192.168.60.0/24中的主机，没有接收到IP数据包：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5420" cy="666750"/>
            <wp:effectExtent l="0" t="0" r="5080" b="6350"/>
            <wp:docPr id="3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865" cy="771525"/>
            <wp:effectExtent l="0" t="0" r="635" b="3175"/>
            <wp:docPr id="3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Task 2.d: Write to the TUN Interface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从TUN接口获取数据包后，构建一个基于收到的数据包的新数据包，将新数据包写入TUN接口：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040" cy="749935"/>
            <wp:effectExtent l="0" t="0" r="10160" b="12065"/>
            <wp:docPr id="3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在另一个终端ping网络192.168.53.0/24中的主机，成功发送了此数据包：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4150" cy="1240155"/>
            <wp:effectExtent l="0" t="0" r="6350" b="444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将一些任意数据写入接口时报错：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4310" cy="650875"/>
            <wp:effectExtent l="0" t="0" r="8890" b="9525"/>
            <wp:docPr id="3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8595" cy="408305"/>
            <wp:effectExtent l="0" t="0" r="1905" b="10795"/>
            <wp:docPr id="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eastAsia="NimbusRomNo9L-Medi" w:cs="Times New Roman"/>
          <w:sz w:val="29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3: Send the IP Packet to VPN Server Through a Tunnel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分别运行服务器程序和客户端程序（服务器程序在VPN服务器上运行，客户端程序在主机U上运行）：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865" cy="664845"/>
            <wp:effectExtent l="0" t="0" r="635" b="8255"/>
            <wp:docPr id="3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135" cy="1062355"/>
            <wp:effectExtent l="0" t="0" r="12065" b="4445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在主机U上ping网络192.168.53.0/24中的主机，成功通过隧道将ICMP数据包发送到VPN服务器：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865" cy="2023745"/>
            <wp:effectExtent l="0" t="0" r="635" b="8255"/>
            <wp:docPr id="3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在主机U上ping网络192.168.60.0/24中的主机，VPN服务器无反应。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向路由表添加条目后，再次ping网络192.168.60.0/24中的主机，成功发送ICMP数据包：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150495"/>
            <wp:effectExtent l="0" t="0" r="0" b="1905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2568575"/>
            <wp:effectExtent l="0" t="0" r="3810" b="9525"/>
            <wp:docPr id="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4: Set Up the VPN Server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修改服务端代码，并启用IP转发命令：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055" cy="2508250"/>
            <wp:effectExtent l="0" t="0" r="4445" b="6350"/>
            <wp:docPr id="4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865" cy="609600"/>
            <wp:effectExtent l="0" t="0" r="635" b="0"/>
            <wp:docPr id="4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在主机U上ping主机V，主机V上收到穿过隧道的ICMP数据包：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040" cy="869950"/>
            <wp:effectExtent l="0" t="0" r="10160" b="6350"/>
            <wp:docPr id="4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至此，主机U到主机V方向的隧道已经建立完成。</w:t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5: Handling Traffic in Both Directions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在主机V的路由表中添加条目，并分别修改客户端和服务端的程序，使用select（）进行监视，得到双向隧道：</w:t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3675" cy="2129790"/>
            <wp:effectExtent l="0" t="0" r="952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846705"/>
            <wp:effectExtent l="0" t="0" r="381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rcRect b="30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34391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30095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4805"/>
            <wp:effectExtent l="0" t="0" r="889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610235"/>
            <wp:effectExtent l="0" t="0" r="254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1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6: Tunnel-Breaking Experiment</w:t>
      </w:r>
    </w:p>
    <w:p>
      <w:pPr>
        <w:ind w:firstLine="420" w:firstLineChars="20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将主机U与主机V进行telnet连接，停止tun client.py或tun server.py程序后，连接会断开；</w:t>
      </w:r>
    </w:p>
    <w:p>
      <w:pPr>
        <w:ind w:firstLine="420" w:firstLineChars="20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重新连接隧道后，又可以进行telnet连接了。</w:t>
      </w:r>
    </w:p>
    <w:p>
      <w:pPr>
        <w:ind w:firstLine="420" w:firstLineChars="20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7: Routing Experiment on Host V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在主机V中删除默认命令条目并添加新条目，来模拟默认路由条目可能无法保证将返回数据包路由回VPN服务器下的解决情况：</w:t>
      </w:r>
    </w:p>
    <w:p>
      <w:r>
        <w:drawing>
          <wp:inline distT="0" distB="0" distL="114300" distR="114300">
            <wp:extent cx="5272405" cy="650240"/>
            <wp:effectExtent l="0" t="0" r="1079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通过</w:t>
      </w:r>
      <w:r>
        <w:rPr>
          <w:rFonts w:hint="eastAsia"/>
        </w:rPr>
        <w:t>正确设置专用网络中的路由表，</w:t>
      </w:r>
      <w:r>
        <w:rPr>
          <w:rFonts w:hint="eastAsia"/>
          <w:lang w:val="en-US" w:eastAsia="zh-CN"/>
        </w:rPr>
        <w:t>来</w:t>
      </w:r>
      <w:r>
        <w:rPr>
          <w:rFonts w:hint="eastAsia"/>
        </w:rPr>
        <w:t>确保到达隧道另一端的数据包将被路由</w:t>
      </w:r>
      <w:r>
        <w:rPr>
          <w:rFonts w:hint="eastAsia"/>
          <w:lang w:val="en-US" w:eastAsia="zh-CN"/>
        </w:rPr>
        <w:t>转发</w:t>
      </w:r>
      <w:r>
        <w:rPr>
          <w:rFonts w:hint="eastAsia"/>
        </w:rPr>
        <w:t>到VPN服务器</w:t>
      </w:r>
      <w:r>
        <w:rPr>
          <w:rFonts w:hint="eastAsia"/>
          <w:lang w:eastAsia="zh-CN"/>
        </w:rPr>
        <w:t>。</w:t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8: Experiment with the TUN IP Address</w:t>
      </w:r>
    </w:p>
    <w:p>
      <w:pPr>
        <w:ind w:firstLine="420" w:firstLineChars="200"/>
        <w:rPr>
          <w:rFonts w:hint="eastAsia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在主机 U上，将其TUN接口的IP地址更改为192.168.30.99，数据包无法到达主机V：</w:t>
      </w:r>
    </w:p>
    <w:p>
      <w:r>
        <w:drawing>
          <wp:inline distT="0" distB="0" distL="114300" distR="114300">
            <wp:extent cx="5266690" cy="1642745"/>
            <wp:effectExtent l="0" t="0" r="381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711200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 w:ascii="Times New Roman" w:hAnsi="Times New Roman" w:cs="Times New Roman"/>
          <w:lang w:val="en-US" w:eastAsia="zh-CN"/>
        </w:rPr>
      </w:pP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9: Experiment with the TAP Interface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更改客户端代码，改用TAP接口：</w:t>
      </w:r>
    </w:p>
    <w:p>
      <w:pPr>
        <w:rPr>
          <w:rFonts w:hint="eastAsia" w:ascii="Times New Roman" w:hAnsi="Times New Roman" w:cs="Times New Roman"/>
          <w:lang w:val="en-US" w:eastAsia="zh-CN"/>
        </w:rPr>
      </w:pPr>
      <w:r>
        <w:drawing>
          <wp:inline distT="0" distB="0" distL="114300" distR="114300">
            <wp:extent cx="5274310" cy="2136140"/>
            <wp:effectExtent l="0" t="0" r="8890" b="1016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10740"/>
            <wp:effectExtent l="0" t="0" r="12065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45385"/>
            <wp:effectExtent l="0" t="0" r="3810" b="5715"/>
            <wp:docPr id="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rcRect t="132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 w:ascii="Times New Roman" w:hAnsi="Times New Roman" w:cs="Times New Roman"/>
          <w:lang w:val="en-US" w:eastAsia="zh-CN"/>
        </w:rPr>
        <w:t>无法ping通</w:t>
      </w:r>
      <w:r>
        <w:rPr>
          <w:rFonts w:hint="default" w:ascii="Times New Roman" w:hAnsi="Times New Roman" w:cs="Times New Roman"/>
          <w:lang w:val="en-US" w:eastAsia="zh-CN"/>
        </w:rPr>
        <w:t>网络192.168.53.0/24中的主机</w:t>
      </w:r>
      <w:r>
        <w:rPr>
          <w:rFonts w:hint="eastAsia" w:ascii="Times New Roman" w:hAnsi="Times New Roman" w:cs="Times New Roman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847725"/>
            <wp:effectExtent l="0" t="0" r="1270" b="317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imbusRomNo9L-Medi">
    <w:altName w:val="★日文毛笔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★日文毛笔">
    <w:panose1 w:val="02000609000000000000"/>
    <w:charset w:val="80"/>
    <w:family w:val="auto"/>
    <w:pitch w:val="default"/>
    <w:sig w:usb0="A00002BF" w:usb1="68C7FCFB" w:usb2="00000010" w:usb3="00000000" w:csb0="4002009F" w:csb1="DFD70000"/>
  </w:font>
  <w:font w:name="NimbusMonL-Regu">
    <w:altName w:val="★日文毛笔"/>
    <w:panose1 w:val="00000000000000000000"/>
    <w:charset w:val="00"/>
    <w:family w:val="auto"/>
    <w:pitch w:val="default"/>
    <w:sig w:usb0="00000000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6CA6563"/>
    <w:rsid w:val="077D4FDC"/>
    <w:rsid w:val="09283875"/>
    <w:rsid w:val="105F22E1"/>
    <w:rsid w:val="112E6C73"/>
    <w:rsid w:val="1479599B"/>
    <w:rsid w:val="217A5446"/>
    <w:rsid w:val="255B0972"/>
    <w:rsid w:val="27294B8A"/>
    <w:rsid w:val="39D12AF1"/>
    <w:rsid w:val="3BEA325B"/>
    <w:rsid w:val="49726005"/>
    <w:rsid w:val="4F1268D9"/>
    <w:rsid w:val="59094C16"/>
    <w:rsid w:val="5FE10C18"/>
    <w:rsid w:val="68CB3FA9"/>
    <w:rsid w:val="697B259F"/>
    <w:rsid w:val="69DC1237"/>
    <w:rsid w:val="71141164"/>
    <w:rsid w:val="71952466"/>
    <w:rsid w:val="722959ED"/>
    <w:rsid w:val="72EB7E6E"/>
    <w:rsid w:val="77300FD7"/>
    <w:rsid w:val="79090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customXml" Target="../customXml/item1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2020-09-14T00:50:00Z</dcterms:created>
  <dc:creator>翎烟</dc:creator>
  <cp:lastModifiedBy>翎烟</cp:lastModifiedBy>
  <dcterms:modified xsi:type="dcterms:W3CDTF">2020-09-28T03:38:13Z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